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C1A60" w14:textId="279F0068" w:rsidR="00863F8F" w:rsidRPr="00863F8F" w:rsidRDefault="00863F8F" w:rsidP="00863F8F">
      <w:pPr>
        <w:jc w:val="center"/>
        <w:rPr>
          <w:rFonts w:ascii="Times New Roman" w:hAnsi="Times New Roman" w:cs="Times New Roman"/>
          <w:b/>
          <w:bCs/>
          <w:sz w:val="28"/>
          <w:szCs w:val="28"/>
        </w:rPr>
      </w:pPr>
      <w:r w:rsidRPr="00863F8F">
        <w:rPr>
          <w:rFonts w:ascii="Times New Roman" w:hAnsi="Times New Roman" w:cs="Times New Roman"/>
          <w:b/>
          <w:bCs/>
          <w:sz w:val="28"/>
          <w:szCs w:val="28"/>
        </w:rPr>
        <w:t>Предметно-пространственная среда ДОО, доступная всем воспитанникам ДОО (без учета выделенных групповых пространств)</w:t>
      </w:r>
    </w:p>
    <w:p w14:paraId="03CE43AB" w14:textId="72C5DCFF"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В связи с этим Федеральный закон «Об образовании в Российской Федерации» от 29.12.2012г. № 273-ФЗ определяет совокупность обязательных требований к дошкольному образованию – это Федеральный государственный образовательный стандарт, утвержденный Приказом Минобрнауки от 17.10.2013г. №1155.</w:t>
      </w:r>
    </w:p>
    <w:p w14:paraId="1B06A534" w14:textId="77777777" w:rsidR="00863F8F" w:rsidRPr="00863F8F" w:rsidRDefault="00863F8F" w:rsidP="00863F8F">
      <w:pPr>
        <w:jc w:val="both"/>
        <w:rPr>
          <w:rFonts w:ascii="Times New Roman" w:hAnsi="Times New Roman" w:cs="Times New Roman"/>
          <w:sz w:val="28"/>
          <w:szCs w:val="28"/>
        </w:rPr>
      </w:pPr>
    </w:p>
    <w:p w14:paraId="3B5CABE0" w14:textId="19DF696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Образовательная система ДОО выполняет жизненно важную функцию помощи и поддержки при вхождении детей в мир социального опыта. Заказ государства на сегодняшний день предполагает подготовку социализированных членов общества.</w:t>
      </w:r>
    </w:p>
    <w:p w14:paraId="6D3A89FD"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Поэтому, в связи с введением ФГОС ДО, вопрос организации развивающей предметно-пространственной среды является особо актуальным, т. к. она должна обеспечивать возможность педагогам дошкольной образовательной организации эффективно развивать индивидуальность каждого ребенка с учетом его склонностей, интересов, уровня активности.</w:t>
      </w:r>
    </w:p>
    <w:p w14:paraId="79CC9209" w14:textId="77777777" w:rsidR="00863F8F" w:rsidRPr="00863F8F" w:rsidRDefault="00863F8F" w:rsidP="00863F8F">
      <w:pPr>
        <w:jc w:val="both"/>
        <w:rPr>
          <w:rFonts w:ascii="Times New Roman" w:hAnsi="Times New Roman" w:cs="Times New Roman"/>
          <w:sz w:val="28"/>
          <w:szCs w:val="28"/>
        </w:rPr>
      </w:pPr>
    </w:p>
    <w:p w14:paraId="380B6F76"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 (С. Л. Новоселова).</w:t>
      </w:r>
    </w:p>
    <w:p w14:paraId="29BFD603" w14:textId="77777777" w:rsidR="00863F8F" w:rsidRPr="00863F8F" w:rsidRDefault="00863F8F" w:rsidP="00863F8F">
      <w:pPr>
        <w:jc w:val="both"/>
        <w:rPr>
          <w:rFonts w:ascii="Times New Roman" w:hAnsi="Times New Roman" w:cs="Times New Roman"/>
          <w:sz w:val="28"/>
          <w:szCs w:val="28"/>
        </w:rPr>
      </w:pPr>
    </w:p>
    <w:p w14:paraId="7AD03F4B" w14:textId="2ADB632B"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Анализ развивающей предметно-пространственной среды опирается на следующие нормативно–правовые документы:</w:t>
      </w:r>
    </w:p>
    <w:p w14:paraId="22191EBA"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Приказ от 17 октября 2013г № 1155 «Об утверждении Федерального образовательного стандарта дошкольного образования»;</w:t>
      </w:r>
    </w:p>
    <w:p w14:paraId="38BC906D"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Постановлением от 28.09.2020 года №26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34FD6AAF"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Учитывались следующие требования:</w:t>
      </w:r>
    </w:p>
    <w:p w14:paraId="78F2812E" w14:textId="77777777" w:rsidR="00863F8F" w:rsidRPr="00863F8F" w:rsidRDefault="00863F8F" w:rsidP="00863F8F">
      <w:pPr>
        <w:jc w:val="both"/>
        <w:rPr>
          <w:rFonts w:ascii="Times New Roman" w:hAnsi="Times New Roman" w:cs="Times New Roman"/>
          <w:sz w:val="28"/>
          <w:szCs w:val="28"/>
        </w:rPr>
      </w:pPr>
    </w:p>
    <w:p w14:paraId="0A52B81A"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lastRenderedPageBreak/>
        <w:t>Обеспечение максимальной реализации образовательного потенциала пространства;</w:t>
      </w:r>
    </w:p>
    <w:p w14:paraId="226D70A0"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Возможность общения и совместной деятельности детей и взрослых, двигательной активности детей, возможность для уединения;</w:t>
      </w:r>
    </w:p>
    <w:p w14:paraId="5B865FEC"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Насыщенность среды, в соответствии с возрастными возможностями детей и содержанию программы;</w:t>
      </w:r>
    </w:p>
    <w:p w14:paraId="4D1ACA9C"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Трансформируемость пространства;</w:t>
      </w:r>
    </w:p>
    <w:p w14:paraId="17DB8F67"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Полифункциональность материалов;</w:t>
      </w:r>
    </w:p>
    <w:p w14:paraId="5D1915E4"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Вариативность среды;</w:t>
      </w:r>
    </w:p>
    <w:p w14:paraId="2669C3DD"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Доступность среды;</w:t>
      </w:r>
    </w:p>
    <w:p w14:paraId="428BCEAD"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Безопасность среды.</w:t>
      </w:r>
    </w:p>
    <w:p w14:paraId="08849114" w14:textId="34F8472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Учитывая эти требования и для обеспечения максимальной реализации образовательного пространства для развития детей дошкольного возраста, организация среды в нашем детском саду начинается с холла детского сада. У нас оформлены уголки: «Информация для родителей», «Для, Вас родители», Регулярно в холле  проводятся тематические выставки художественного творчества детей и родителей.</w:t>
      </w:r>
    </w:p>
    <w:p w14:paraId="004F6603" w14:textId="77777777" w:rsidR="00863F8F" w:rsidRPr="00863F8F" w:rsidRDefault="00863F8F" w:rsidP="00863F8F">
      <w:pPr>
        <w:jc w:val="both"/>
        <w:rPr>
          <w:rFonts w:ascii="Times New Roman" w:hAnsi="Times New Roman" w:cs="Times New Roman"/>
          <w:sz w:val="28"/>
          <w:szCs w:val="28"/>
        </w:rPr>
      </w:pPr>
    </w:p>
    <w:p w14:paraId="01093B9D" w14:textId="57D93682"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Раздевальные помещения оборудованы удобными шкафчиками, скамейками. Оформлены информационные стенды для родителей, обеспечивающие доступность информации об организации деятельности детей в детском саду. Имеется место для выставок детских работ</w:t>
      </w:r>
      <w:r>
        <w:rPr>
          <w:rFonts w:ascii="Times New Roman" w:hAnsi="Times New Roman" w:cs="Times New Roman"/>
          <w:sz w:val="28"/>
          <w:szCs w:val="28"/>
        </w:rPr>
        <w:t>.</w:t>
      </w:r>
      <w:r w:rsidRPr="00863F8F">
        <w:rPr>
          <w:rFonts w:ascii="Times New Roman" w:hAnsi="Times New Roman" w:cs="Times New Roman"/>
          <w:sz w:val="28"/>
          <w:szCs w:val="28"/>
        </w:rPr>
        <w:t xml:space="preserve"> Сменные выставки иллюстрируют жизнь дошкольников в семье, в детском саду; подчеркивают индивидуальность каждого воспитанника; вовлекают родителей в воспитательно-образовательный процесс.</w:t>
      </w:r>
    </w:p>
    <w:p w14:paraId="7CE7CFD0" w14:textId="77777777" w:rsidR="00863F8F" w:rsidRPr="00863F8F" w:rsidRDefault="00863F8F" w:rsidP="00863F8F">
      <w:pPr>
        <w:jc w:val="both"/>
        <w:rPr>
          <w:rFonts w:ascii="Times New Roman" w:hAnsi="Times New Roman" w:cs="Times New Roman"/>
          <w:sz w:val="28"/>
          <w:szCs w:val="28"/>
        </w:rPr>
      </w:pPr>
    </w:p>
    <w:p w14:paraId="3088EA39" w14:textId="430D1109"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 xml:space="preserve">В группах создана комфортная развивающая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периметру групповой комнаты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w:t>
      </w:r>
      <w:r w:rsidRPr="00863F8F">
        <w:rPr>
          <w:rFonts w:ascii="Times New Roman" w:hAnsi="Times New Roman" w:cs="Times New Roman"/>
          <w:sz w:val="28"/>
          <w:szCs w:val="28"/>
        </w:rPr>
        <w:lastRenderedPageBreak/>
        <w:t>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14:paraId="0F8E5BAF" w14:textId="77777777"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Все игры и материалы в группе расположены таким образом, что каждый ребенок имеет свободный доступ к ним.</w:t>
      </w:r>
    </w:p>
    <w:p w14:paraId="63600D48" w14:textId="77777777" w:rsidR="00863F8F" w:rsidRPr="00863F8F" w:rsidRDefault="00863F8F" w:rsidP="00863F8F">
      <w:pPr>
        <w:jc w:val="both"/>
        <w:rPr>
          <w:rFonts w:ascii="Times New Roman" w:hAnsi="Times New Roman" w:cs="Times New Roman"/>
          <w:sz w:val="28"/>
          <w:szCs w:val="28"/>
        </w:rPr>
      </w:pPr>
    </w:p>
    <w:p w14:paraId="1B3D2EF0" w14:textId="6753711D"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Предметно-пространственная развивающая образовательная среда:</w:t>
      </w:r>
    </w:p>
    <w:p w14:paraId="14BEAF0E" w14:textId="0727667E"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 xml:space="preserve"> -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43AF293E" w14:textId="0D93940B" w:rsidR="00863F8F"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 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140E037C" w14:textId="03E577A9" w:rsidR="009E2228" w:rsidRPr="00863F8F" w:rsidRDefault="00863F8F" w:rsidP="00863F8F">
      <w:pPr>
        <w:jc w:val="both"/>
        <w:rPr>
          <w:rFonts w:ascii="Times New Roman" w:hAnsi="Times New Roman" w:cs="Times New Roman"/>
          <w:sz w:val="28"/>
          <w:szCs w:val="28"/>
        </w:rPr>
      </w:pPr>
      <w:r w:rsidRPr="00863F8F">
        <w:rPr>
          <w:rFonts w:ascii="Times New Roman" w:hAnsi="Times New Roman" w:cs="Times New Roman"/>
          <w:sz w:val="28"/>
          <w:szCs w:val="28"/>
        </w:rPr>
        <w:t xml:space="preserve">- является содержательно насыщенной, трансформируемой, полифункциональной, вариативной, доступной и безопасной. Для предметно-пространственной среды используются все помещения ДОО. </w:t>
      </w:r>
      <w:r>
        <w:rPr>
          <w:rFonts w:ascii="Times New Roman" w:hAnsi="Times New Roman" w:cs="Times New Roman"/>
          <w:sz w:val="28"/>
          <w:szCs w:val="28"/>
        </w:rPr>
        <w:t>И</w:t>
      </w:r>
      <w:r w:rsidRPr="00863F8F">
        <w:rPr>
          <w:rFonts w:ascii="Times New Roman" w:hAnsi="Times New Roman" w:cs="Times New Roman"/>
          <w:sz w:val="28"/>
          <w:szCs w:val="28"/>
        </w:rPr>
        <w:t>гровая площадка на улице, коридоры</w:t>
      </w:r>
      <w:r>
        <w:rPr>
          <w:rFonts w:ascii="Times New Roman" w:hAnsi="Times New Roman" w:cs="Times New Roman"/>
          <w:sz w:val="28"/>
          <w:szCs w:val="28"/>
        </w:rPr>
        <w:t>, группы.</w:t>
      </w:r>
    </w:p>
    <w:sectPr w:rsidR="009E2228" w:rsidRPr="00863F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E64"/>
    <w:rsid w:val="00371B82"/>
    <w:rsid w:val="006E5224"/>
    <w:rsid w:val="00863F8F"/>
    <w:rsid w:val="00A76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BA781"/>
  <w15:chartTrackingRefBased/>
  <w15:docId w15:val="{7FB0737F-DAFC-4342-87D1-BEC55BA9B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718</Words>
  <Characters>4093</Characters>
  <Application>Microsoft Office Word</Application>
  <DocSecurity>0</DocSecurity>
  <Lines>34</Lines>
  <Paragraphs>9</Paragraphs>
  <ScaleCrop>false</ScaleCrop>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Загребина</dc:creator>
  <cp:keywords/>
  <dc:description/>
  <cp:lastModifiedBy>Ксения Загребина</cp:lastModifiedBy>
  <cp:revision>3</cp:revision>
  <dcterms:created xsi:type="dcterms:W3CDTF">2022-12-11T20:19:00Z</dcterms:created>
  <dcterms:modified xsi:type="dcterms:W3CDTF">2022-12-11T20:22:00Z</dcterms:modified>
</cp:coreProperties>
</file>